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Layout w:type="fixed"/>
        <w:tblLook w:val="04A0"/>
      </w:tblPr>
      <w:tblGrid>
        <w:gridCol w:w="534"/>
        <w:gridCol w:w="1776"/>
        <w:gridCol w:w="148"/>
        <w:gridCol w:w="3320"/>
        <w:gridCol w:w="993"/>
        <w:gridCol w:w="2693"/>
      </w:tblGrid>
      <w:tr w:rsidR="00471876" w:rsidTr="00BD3984">
        <w:tc>
          <w:tcPr>
            <w:tcW w:w="2458" w:type="dxa"/>
            <w:gridSpan w:val="3"/>
            <w:tcBorders>
              <w:top w:val="single" w:sz="4" w:space="0" w:color="auto"/>
              <w:left w:val="single" w:sz="4" w:space="0" w:color="auto"/>
              <w:bottom w:val="single" w:sz="4" w:space="0" w:color="auto"/>
              <w:right w:val="nil"/>
            </w:tcBorders>
          </w:tcPr>
          <w:p w:rsidR="00471876" w:rsidRDefault="00471876" w:rsidP="00471876">
            <w:pPr>
              <w:jc w:val="center"/>
            </w:pPr>
            <w:r>
              <w:rPr>
                <w:noProof/>
                <w:lang w:eastAsia="en-GB"/>
              </w:rPr>
              <w:drawing>
                <wp:inline distT="0" distB="0" distL="0" distR="0">
                  <wp:extent cx="923925" cy="75860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6333" cy="760585"/>
                          </a:xfrm>
                          <a:prstGeom prst="rect">
                            <a:avLst/>
                          </a:prstGeom>
                        </pic:spPr>
                      </pic:pic>
                    </a:graphicData>
                  </a:graphic>
                </wp:inline>
              </w:drawing>
            </w:r>
          </w:p>
        </w:tc>
        <w:tc>
          <w:tcPr>
            <w:tcW w:w="7006" w:type="dxa"/>
            <w:gridSpan w:val="3"/>
            <w:tcBorders>
              <w:top w:val="single" w:sz="4" w:space="0" w:color="auto"/>
              <w:left w:val="nil"/>
              <w:bottom w:val="single" w:sz="4" w:space="0" w:color="auto"/>
              <w:right w:val="single" w:sz="4" w:space="0" w:color="auto"/>
            </w:tcBorders>
            <w:vAlign w:val="center"/>
          </w:tcPr>
          <w:p w:rsidR="00471876" w:rsidRPr="00471876" w:rsidRDefault="00774960" w:rsidP="00BD3984">
            <w:pPr>
              <w:ind w:right="-250"/>
              <w:rPr>
                <w:sz w:val="28"/>
                <w:szCs w:val="28"/>
              </w:rPr>
            </w:pPr>
            <w:r>
              <w:rPr>
                <w:sz w:val="28"/>
                <w:szCs w:val="28"/>
              </w:rPr>
              <w:t xml:space="preserve">        </w:t>
            </w:r>
            <w:r w:rsidR="00471876" w:rsidRPr="00471876">
              <w:rPr>
                <w:sz w:val="28"/>
                <w:szCs w:val="28"/>
              </w:rPr>
              <w:t>Hampton-in-Arden Preschool</w:t>
            </w:r>
          </w:p>
          <w:p w:rsidR="00471876" w:rsidRPr="00471876" w:rsidRDefault="00774960" w:rsidP="00774960">
            <w:pPr>
              <w:rPr>
                <w:b/>
                <w:sz w:val="40"/>
                <w:szCs w:val="40"/>
              </w:rPr>
            </w:pPr>
            <w:r>
              <w:rPr>
                <w:b/>
                <w:sz w:val="40"/>
                <w:szCs w:val="40"/>
              </w:rPr>
              <w:t xml:space="preserve">          </w:t>
            </w:r>
            <w:r w:rsidR="00471876" w:rsidRPr="00471876">
              <w:rPr>
                <w:b/>
                <w:sz w:val="40"/>
                <w:szCs w:val="40"/>
              </w:rPr>
              <w:t>Job Description</w:t>
            </w:r>
          </w:p>
        </w:tc>
      </w:tr>
      <w:tr w:rsidR="00471876" w:rsidTr="00BD3984">
        <w:tc>
          <w:tcPr>
            <w:tcW w:w="2458" w:type="dxa"/>
            <w:gridSpan w:val="3"/>
            <w:tcBorders>
              <w:top w:val="single" w:sz="4" w:space="0" w:color="auto"/>
            </w:tcBorders>
          </w:tcPr>
          <w:p w:rsidR="00471876" w:rsidRPr="00957332" w:rsidRDefault="00471876" w:rsidP="007E10FE">
            <w:pPr>
              <w:spacing w:before="40" w:after="40"/>
              <w:rPr>
                <w:b/>
              </w:rPr>
            </w:pPr>
            <w:r w:rsidRPr="00957332">
              <w:rPr>
                <w:b/>
              </w:rPr>
              <w:t>Post Title:</w:t>
            </w:r>
          </w:p>
        </w:tc>
        <w:tc>
          <w:tcPr>
            <w:tcW w:w="7006" w:type="dxa"/>
            <w:gridSpan w:val="3"/>
            <w:tcBorders>
              <w:top w:val="single" w:sz="4" w:space="0" w:color="auto"/>
            </w:tcBorders>
          </w:tcPr>
          <w:p w:rsidR="00471876" w:rsidRDefault="00C1060E" w:rsidP="007E10FE">
            <w:pPr>
              <w:spacing w:before="40" w:after="40"/>
            </w:pPr>
            <w:r>
              <w:t xml:space="preserve">Temporary </w:t>
            </w:r>
            <w:r w:rsidR="009210C4">
              <w:t xml:space="preserve">Deputy Manager </w:t>
            </w:r>
            <w:r>
              <w:t xml:space="preserve"> (Maternity Cover)</w:t>
            </w:r>
          </w:p>
        </w:tc>
      </w:tr>
      <w:tr w:rsidR="00471876" w:rsidTr="00BD3984">
        <w:tc>
          <w:tcPr>
            <w:tcW w:w="2458" w:type="dxa"/>
            <w:gridSpan w:val="3"/>
          </w:tcPr>
          <w:p w:rsidR="00471876" w:rsidRPr="00957332" w:rsidRDefault="00471876" w:rsidP="007E10FE">
            <w:pPr>
              <w:spacing w:before="40" w:after="40"/>
              <w:rPr>
                <w:b/>
              </w:rPr>
            </w:pPr>
            <w:r w:rsidRPr="00957332">
              <w:rPr>
                <w:b/>
              </w:rPr>
              <w:t>Responsible to:</w:t>
            </w:r>
          </w:p>
        </w:tc>
        <w:tc>
          <w:tcPr>
            <w:tcW w:w="7006" w:type="dxa"/>
            <w:gridSpan w:val="3"/>
          </w:tcPr>
          <w:p w:rsidR="00471876" w:rsidRDefault="00471876" w:rsidP="007E10FE">
            <w:pPr>
              <w:spacing w:before="40" w:after="40"/>
            </w:pPr>
            <w:r>
              <w:t>Preschool Manager</w:t>
            </w:r>
          </w:p>
        </w:tc>
      </w:tr>
      <w:tr w:rsidR="00471876" w:rsidTr="007E10FE">
        <w:tc>
          <w:tcPr>
            <w:tcW w:w="534" w:type="dxa"/>
            <w:tcBorders>
              <w:bottom w:val="nil"/>
              <w:right w:val="nil"/>
            </w:tcBorders>
          </w:tcPr>
          <w:p w:rsidR="00471876" w:rsidRPr="00957332" w:rsidRDefault="00471876" w:rsidP="007E10FE">
            <w:pPr>
              <w:spacing w:before="40" w:after="40"/>
              <w:rPr>
                <w:b/>
              </w:rPr>
            </w:pPr>
            <w:r w:rsidRPr="00957332">
              <w:rPr>
                <w:b/>
              </w:rPr>
              <w:t>1.</w:t>
            </w:r>
          </w:p>
        </w:tc>
        <w:tc>
          <w:tcPr>
            <w:tcW w:w="8930" w:type="dxa"/>
            <w:gridSpan w:val="5"/>
            <w:tcBorders>
              <w:left w:val="nil"/>
              <w:bottom w:val="nil"/>
            </w:tcBorders>
          </w:tcPr>
          <w:p w:rsidR="00471876" w:rsidRPr="00957332" w:rsidRDefault="00471876" w:rsidP="007E10FE">
            <w:pPr>
              <w:spacing w:before="40" w:after="40"/>
              <w:ind w:left="-108"/>
              <w:rPr>
                <w:b/>
              </w:rPr>
            </w:pPr>
            <w:r w:rsidRPr="00957332">
              <w:rPr>
                <w:b/>
              </w:rPr>
              <w:t>LOCATION</w:t>
            </w:r>
          </w:p>
        </w:tc>
      </w:tr>
      <w:tr w:rsidR="00471876" w:rsidTr="007E10FE">
        <w:tc>
          <w:tcPr>
            <w:tcW w:w="9464" w:type="dxa"/>
            <w:gridSpan w:val="6"/>
            <w:tcBorders>
              <w:top w:val="nil"/>
              <w:left w:val="single" w:sz="4" w:space="0" w:color="auto"/>
              <w:bottom w:val="single" w:sz="4" w:space="0" w:color="auto"/>
              <w:right w:val="single" w:sz="4" w:space="0" w:color="auto"/>
            </w:tcBorders>
          </w:tcPr>
          <w:p w:rsidR="00471876" w:rsidRDefault="00471876" w:rsidP="007E10FE">
            <w:pPr>
              <w:spacing w:before="40" w:after="40"/>
            </w:pPr>
            <w:r>
              <w:t xml:space="preserve">Hampton-in-Arden Preschool, Scout &amp; Guide HQ, </w:t>
            </w:r>
            <w:proofErr w:type="spellStart"/>
            <w:r>
              <w:t>Shadowbrook</w:t>
            </w:r>
            <w:proofErr w:type="spellEnd"/>
            <w:r>
              <w:t xml:space="preserve"> Lane, Solihull, B92 0DQ</w:t>
            </w:r>
          </w:p>
        </w:tc>
      </w:tr>
      <w:tr w:rsidR="00471876" w:rsidTr="007E10FE">
        <w:tc>
          <w:tcPr>
            <w:tcW w:w="534" w:type="dxa"/>
            <w:tcBorders>
              <w:top w:val="single" w:sz="4" w:space="0" w:color="auto"/>
              <w:bottom w:val="nil"/>
              <w:right w:val="nil"/>
            </w:tcBorders>
          </w:tcPr>
          <w:p w:rsidR="00471876" w:rsidRPr="00957332" w:rsidRDefault="00471876" w:rsidP="007E10FE">
            <w:pPr>
              <w:spacing w:before="40" w:after="40"/>
              <w:rPr>
                <w:b/>
              </w:rPr>
            </w:pPr>
            <w:r w:rsidRPr="00957332">
              <w:rPr>
                <w:b/>
              </w:rPr>
              <w:t>2.</w:t>
            </w:r>
          </w:p>
        </w:tc>
        <w:tc>
          <w:tcPr>
            <w:tcW w:w="8930" w:type="dxa"/>
            <w:gridSpan w:val="5"/>
            <w:tcBorders>
              <w:top w:val="single" w:sz="4" w:space="0" w:color="auto"/>
              <w:left w:val="nil"/>
              <w:bottom w:val="nil"/>
            </w:tcBorders>
          </w:tcPr>
          <w:p w:rsidR="00471876" w:rsidRPr="00957332" w:rsidRDefault="00471876" w:rsidP="007E10FE">
            <w:pPr>
              <w:spacing w:before="40" w:after="40"/>
              <w:ind w:hanging="108"/>
              <w:rPr>
                <w:b/>
              </w:rPr>
            </w:pPr>
            <w:r w:rsidRPr="00957332">
              <w:rPr>
                <w:b/>
              </w:rPr>
              <w:t>JOB PURPOSE</w:t>
            </w:r>
          </w:p>
        </w:tc>
      </w:tr>
      <w:tr w:rsidR="00471876" w:rsidTr="00D303CA">
        <w:tc>
          <w:tcPr>
            <w:tcW w:w="9464" w:type="dxa"/>
            <w:gridSpan w:val="6"/>
            <w:tcBorders>
              <w:top w:val="nil"/>
              <w:bottom w:val="single" w:sz="4" w:space="0" w:color="auto"/>
            </w:tcBorders>
          </w:tcPr>
          <w:p w:rsidR="00471876" w:rsidRDefault="00471876" w:rsidP="007E10FE">
            <w:pPr>
              <w:pStyle w:val="ListParagraph"/>
              <w:numPr>
                <w:ilvl w:val="0"/>
                <w:numId w:val="2"/>
              </w:numPr>
              <w:ind w:left="426" w:hanging="284"/>
            </w:pPr>
            <w:r>
              <w:t>To be responsible for supporting the manager in the day-to-day running of the Preschool by working in partnership with parents, staff and other professionals to ensure high quality provision that meets the needs of each child on a day-to-day basis.</w:t>
            </w:r>
          </w:p>
          <w:p w:rsidR="00471876" w:rsidRDefault="00471876" w:rsidP="007E10FE">
            <w:pPr>
              <w:pStyle w:val="ListParagraph"/>
              <w:numPr>
                <w:ilvl w:val="0"/>
                <w:numId w:val="2"/>
              </w:numPr>
              <w:ind w:left="426" w:hanging="284"/>
            </w:pPr>
            <w:r>
              <w:t xml:space="preserve">To ensure total compliance with </w:t>
            </w:r>
            <w:r w:rsidR="008C4843">
              <w:t>preschool</w:t>
            </w:r>
            <w:r>
              <w:t xml:space="preserve"> policies and procedures and national requirements.</w:t>
            </w:r>
          </w:p>
          <w:p w:rsidR="00725866" w:rsidRDefault="006C731E" w:rsidP="007E10FE">
            <w:pPr>
              <w:pStyle w:val="ListParagraph"/>
              <w:numPr>
                <w:ilvl w:val="0"/>
                <w:numId w:val="2"/>
              </w:numPr>
              <w:ind w:left="426" w:hanging="284"/>
            </w:pPr>
            <w:r>
              <w:t>To</w:t>
            </w:r>
            <w:r w:rsidR="00C1060E">
              <w:t xml:space="preserve"> contribute</w:t>
            </w:r>
            <w:r>
              <w:t xml:space="preserve"> </w:t>
            </w:r>
            <w:r w:rsidR="00C1060E">
              <w:t>to</w:t>
            </w:r>
            <w:r w:rsidR="00DD46C7">
              <w:t xml:space="preserve"> the </w:t>
            </w:r>
            <w:r w:rsidR="008C4843">
              <w:t>p</w:t>
            </w:r>
            <w:r w:rsidR="00725866">
              <w:t xml:space="preserve">reschool’s </w:t>
            </w:r>
            <w:r w:rsidR="00DD46C7">
              <w:t xml:space="preserve">weekly and long-term </w:t>
            </w:r>
            <w:r w:rsidR="00725866">
              <w:t>planning.</w:t>
            </w:r>
          </w:p>
          <w:p w:rsidR="00D32145" w:rsidRDefault="00DD46C7" w:rsidP="00C1060E">
            <w:pPr>
              <w:pStyle w:val="ListParagraph"/>
              <w:numPr>
                <w:ilvl w:val="0"/>
                <w:numId w:val="2"/>
              </w:numPr>
              <w:ind w:left="426" w:hanging="284"/>
            </w:pPr>
            <w:r>
              <w:t xml:space="preserve">To act as Manager in the Manager’s </w:t>
            </w:r>
            <w:r w:rsidR="00C1060E">
              <w:t xml:space="preserve">or other Deputy Manager’s </w:t>
            </w:r>
            <w:r>
              <w:t>absence.</w:t>
            </w:r>
          </w:p>
        </w:tc>
      </w:tr>
      <w:tr w:rsidR="00471876" w:rsidTr="00D303CA">
        <w:tc>
          <w:tcPr>
            <w:tcW w:w="534" w:type="dxa"/>
            <w:tcBorders>
              <w:bottom w:val="nil"/>
              <w:right w:val="nil"/>
            </w:tcBorders>
          </w:tcPr>
          <w:p w:rsidR="00471876" w:rsidRPr="00957332" w:rsidRDefault="00471876" w:rsidP="00D303CA">
            <w:pPr>
              <w:spacing w:before="40" w:after="40"/>
              <w:rPr>
                <w:b/>
              </w:rPr>
            </w:pPr>
            <w:r w:rsidRPr="00957332">
              <w:rPr>
                <w:b/>
              </w:rPr>
              <w:t>3.</w:t>
            </w:r>
          </w:p>
        </w:tc>
        <w:tc>
          <w:tcPr>
            <w:tcW w:w="8930" w:type="dxa"/>
            <w:gridSpan w:val="5"/>
            <w:tcBorders>
              <w:left w:val="nil"/>
              <w:bottom w:val="nil"/>
            </w:tcBorders>
          </w:tcPr>
          <w:p w:rsidR="00471876" w:rsidRPr="00957332" w:rsidRDefault="00471876" w:rsidP="007E10FE">
            <w:pPr>
              <w:spacing w:before="40" w:after="40"/>
              <w:ind w:hanging="108"/>
              <w:rPr>
                <w:b/>
              </w:rPr>
            </w:pPr>
            <w:r w:rsidRPr="00957332">
              <w:rPr>
                <w:b/>
              </w:rPr>
              <w:t>RESPONSIBILITIES</w:t>
            </w:r>
          </w:p>
        </w:tc>
      </w:tr>
      <w:tr w:rsidR="009210C4" w:rsidTr="0087501C">
        <w:tc>
          <w:tcPr>
            <w:tcW w:w="534" w:type="dxa"/>
            <w:tcBorders>
              <w:top w:val="nil"/>
              <w:bottom w:val="nil"/>
              <w:right w:val="nil"/>
            </w:tcBorders>
          </w:tcPr>
          <w:p w:rsidR="009210C4" w:rsidRPr="00957332" w:rsidRDefault="009210C4" w:rsidP="007E10FE">
            <w:pPr>
              <w:spacing w:before="40" w:after="40"/>
              <w:rPr>
                <w:b/>
              </w:rPr>
            </w:pPr>
            <w:r w:rsidRPr="00957332">
              <w:rPr>
                <w:b/>
              </w:rPr>
              <w:t>3.1</w:t>
            </w:r>
          </w:p>
        </w:tc>
        <w:tc>
          <w:tcPr>
            <w:tcW w:w="8930" w:type="dxa"/>
            <w:gridSpan w:val="5"/>
            <w:tcBorders>
              <w:top w:val="nil"/>
              <w:left w:val="nil"/>
              <w:bottom w:val="nil"/>
            </w:tcBorders>
          </w:tcPr>
          <w:p w:rsidR="009210C4" w:rsidRPr="00957332" w:rsidRDefault="009210C4" w:rsidP="007E10FE">
            <w:pPr>
              <w:spacing w:before="40" w:after="40"/>
              <w:ind w:hanging="108"/>
              <w:rPr>
                <w:b/>
              </w:rPr>
            </w:pPr>
            <w:r w:rsidRPr="00957332">
              <w:rPr>
                <w:b/>
              </w:rPr>
              <w:t>WORK</w:t>
            </w:r>
          </w:p>
        </w:tc>
      </w:tr>
      <w:tr w:rsidR="00471876" w:rsidTr="0087501C">
        <w:tc>
          <w:tcPr>
            <w:tcW w:w="9464" w:type="dxa"/>
            <w:gridSpan w:val="6"/>
            <w:tcBorders>
              <w:top w:val="nil"/>
              <w:bottom w:val="nil"/>
            </w:tcBorders>
          </w:tcPr>
          <w:p w:rsidR="00471876" w:rsidRDefault="00E2397B" w:rsidP="00811670">
            <w:pPr>
              <w:pStyle w:val="ListParagraph"/>
              <w:numPr>
                <w:ilvl w:val="0"/>
                <w:numId w:val="1"/>
              </w:numPr>
              <w:ind w:left="426" w:hanging="284"/>
            </w:pPr>
            <w:r>
              <w:t>A</w:t>
            </w:r>
            <w:r w:rsidR="009210C4">
              <w:t>pply the principles and content of the Statutory Framework for the Early Years Foundation Stage (EYFS).</w:t>
            </w:r>
          </w:p>
          <w:p w:rsidR="009210C4" w:rsidRDefault="00E2397B" w:rsidP="00811670">
            <w:pPr>
              <w:pStyle w:val="ListParagraph"/>
              <w:numPr>
                <w:ilvl w:val="0"/>
                <w:numId w:val="1"/>
              </w:numPr>
              <w:ind w:left="426" w:hanging="284"/>
            </w:pPr>
            <w:r>
              <w:t>C</w:t>
            </w:r>
            <w:r w:rsidR="009210C4">
              <w:t>ontribute to the planning, assessment and implementation of the Statutory Framework for the EYFS statutory learning and development requirements and practice guidance.</w:t>
            </w:r>
          </w:p>
          <w:p w:rsidR="009210C4" w:rsidRDefault="00E2397B" w:rsidP="00811670">
            <w:pPr>
              <w:pStyle w:val="ListParagraph"/>
              <w:numPr>
                <w:ilvl w:val="0"/>
                <w:numId w:val="1"/>
              </w:numPr>
              <w:ind w:left="426" w:hanging="284"/>
            </w:pPr>
            <w:r>
              <w:t>H</w:t>
            </w:r>
            <w:r w:rsidR="009210C4">
              <w:t>ave high expectations of all children, and be committed to inclusive practice; promote equality of opportunity and Statutory Framework for the EYFS statutory welfare requirements.</w:t>
            </w:r>
          </w:p>
          <w:p w:rsidR="009210C4" w:rsidRDefault="00E2397B" w:rsidP="00811670">
            <w:pPr>
              <w:pStyle w:val="ListParagraph"/>
              <w:numPr>
                <w:ilvl w:val="0"/>
                <w:numId w:val="1"/>
              </w:numPr>
              <w:ind w:left="426" w:hanging="284"/>
            </w:pPr>
            <w:r>
              <w:t>E</w:t>
            </w:r>
            <w:r w:rsidR="009210C4">
              <w:t>mploy practices that promote children’s health, safety and physical, mental and emotional wellbeing by creating a caring, homely atmosphere and a secure and purposeful environment.</w:t>
            </w:r>
          </w:p>
          <w:p w:rsidR="009210C4" w:rsidRDefault="00E2397B" w:rsidP="00811670">
            <w:pPr>
              <w:pStyle w:val="ListParagraph"/>
              <w:numPr>
                <w:ilvl w:val="0"/>
                <w:numId w:val="1"/>
              </w:numPr>
              <w:ind w:left="426" w:hanging="284"/>
            </w:pPr>
            <w:r>
              <w:t>S</w:t>
            </w:r>
            <w:r w:rsidR="009210C4">
              <w:t>upport the management in providing balanced and flexible daily routines, both indoor and outdoor, which meet individual children’s diverse needs.</w:t>
            </w:r>
          </w:p>
          <w:p w:rsidR="009210C4" w:rsidRDefault="00E2397B" w:rsidP="00811670">
            <w:pPr>
              <w:pStyle w:val="ListParagraph"/>
              <w:numPr>
                <w:ilvl w:val="0"/>
                <w:numId w:val="1"/>
              </w:numPr>
              <w:ind w:left="426" w:hanging="284"/>
            </w:pPr>
            <w:r>
              <w:t>Work</w:t>
            </w:r>
            <w:r w:rsidR="009210C4">
              <w:t xml:space="preserve"> with the management </w:t>
            </w:r>
            <w:r w:rsidR="00725866">
              <w:t xml:space="preserve">and </w:t>
            </w:r>
            <w:proofErr w:type="spellStart"/>
            <w:r w:rsidR="00725866">
              <w:t>SENDCo</w:t>
            </w:r>
            <w:proofErr w:type="spellEnd"/>
            <w:r w:rsidR="00725866">
              <w:t xml:space="preserve"> </w:t>
            </w:r>
            <w:r w:rsidR="009210C4">
              <w:t>to ensure children whose progress or development is causing concern are supported and, if required, work with parents, voluntary and statutory agencies and other professionals.</w:t>
            </w:r>
          </w:p>
          <w:p w:rsidR="009210C4" w:rsidRDefault="00E2397B" w:rsidP="00811670">
            <w:pPr>
              <w:pStyle w:val="ListParagraph"/>
              <w:numPr>
                <w:ilvl w:val="0"/>
                <w:numId w:val="1"/>
              </w:numPr>
              <w:ind w:left="426" w:hanging="284"/>
            </w:pPr>
            <w:r>
              <w:t>Support</w:t>
            </w:r>
            <w:r w:rsidR="009210C4">
              <w:t>, inform, respect and involve parents formally and informally in their child’s care, wellbeing, development and learning, both at home and in the setting.</w:t>
            </w:r>
          </w:p>
          <w:p w:rsidR="009210C4" w:rsidRDefault="00E2397B" w:rsidP="00811670">
            <w:pPr>
              <w:pStyle w:val="ListParagraph"/>
              <w:numPr>
                <w:ilvl w:val="0"/>
                <w:numId w:val="1"/>
              </w:numPr>
              <w:ind w:left="426" w:hanging="284"/>
            </w:pPr>
            <w:r>
              <w:t>E</w:t>
            </w:r>
            <w:r w:rsidR="009210C4">
              <w:t xml:space="preserve">nsure policies </w:t>
            </w:r>
            <w:r w:rsidR="007649A8">
              <w:t xml:space="preserve">and procedures </w:t>
            </w:r>
            <w:r w:rsidR="009210C4">
              <w:t>are adhered to at all times</w:t>
            </w:r>
            <w:r w:rsidR="007649A8">
              <w:t xml:space="preserve"> and support the Manager in regularly reviewing and updating </w:t>
            </w:r>
            <w:r w:rsidR="008C4843">
              <w:t>all</w:t>
            </w:r>
            <w:r w:rsidR="007649A8">
              <w:t xml:space="preserve"> policies</w:t>
            </w:r>
            <w:r w:rsidR="008C4843">
              <w:t xml:space="preserve"> and procedures</w:t>
            </w:r>
            <w:r w:rsidR="009210C4">
              <w:t>.</w:t>
            </w:r>
          </w:p>
          <w:p w:rsidR="009210C4" w:rsidRDefault="00E2397B" w:rsidP="00811670">
            <w:pPr>
              <w:pStyle w:val="ListParagraph"/>
              <w:numPr>
                <w:ilvl w:val="0"/>
                <w:numId w:val="1"/>
              </w:numPr>
              <w:ind w:left="426" w:hanging="284"/>
            </w:pPr>
            <w:r>
              <w:t>R</w:t>
            </w:r>
            <w:r w:rsidR="009210C4">
              <w:t>eport immediately to the Manager any potential or actual concerns, complaints, injuries or accidents leading to medical treatment, hospitalisation, or any other incidents relating to parents, staff or children.</w:t>
            </w:r>
          </w:p>
          <w:p w:rsidR="00E2397B" w:rsidRDefault="00E2397B" w:rsidP="00E2397B">
            <w:pPr>
              <w:pStyle w:val="ListParagraph"/>
              <w:numPr>
                <w:ilvl w:val="0"/>
                <w:numId w:val="1"/>
              </w:numPr>
              <w:ind w:left="426" w:hanging="284"/>
            </w:pPr>
            <w:r>
              <w:t>Undertake relevant training including Child Protection and Safeguarding, First Aid and other training as required.</w:t>
            </w:r>
          </w:p>
          <w:p w:rsidR="00E2397B" w:rsidRDefault="00E2397B" w:rsidP="00E2397B">
            <w:pPr>
              <w:pStyle w:val="ListParagraph"/>
              <w:numPr>
                <w:ilvl w:val="0"/>
                <w:numId w:val="1"/>
              </w:numPr>
              <w:ind w:left="426" w:hanging="284"/>
            </w:pPr>
            <w:r>
              <w:t>Attend and contribute to team meetings.</w:t>
            </w:r>
          </w:p>
          <w:p w:rsidR="00BD3984" w:rsidRDefault="00BD3984" w:rsidP="00BD3984">
            <w:pPr>
              <w:pStyle w:val="ListParagraph"/>
              <w:numPr>
                <w:ilvl w:val="0"/>
                <w:numId w:val="1"/>
              </w:numPr>
              <w:ind w:left="426" w:hanging="284"/>
            </w:pPr>
            <w:r>
              <w:t>Carry out some light administration</w:t>
            </w:r>
            <w:r w:rsidR="0087501C">
              <w:t xml:space="preserve"> duties out of Preschool hours when required</w:t>
            </w:r>
            <w:r>
              <w:t>.</w:t>
            </w:r>
          </w:p>
          <w:p w:rsidR="0087501C" w:rsidRDefault="00E2397B" w:rsidP="0087501C">
            <w:pPr>
              <w:pStyle w:val="ListParagraph"/>
              <w:numPr>
                <w:ilvl w:val="0"/>
                <w:numId w:val="1"/>
              </w:numPr>
              <w:spacing w:after="120"/>
              <w:ind w:left="426" w:hanging="284"/>
            </w:pPr>
            <w:r>
              <w:t>C</w:t>
            </w:r>
            <w:r w:rsidR="009210C4">
              <w:t>arry out any other reasonable duties related to the role in agreement with the management.</w:t>
            </w:r>
            <w:bookmarkStart w:id="0" w:name="_GoBack"/>
            <w:bookmarkEnd w:id="0"/>
          </w:p>
        </w:tc>
      </w:tr>
      <w:tr w:rsidR="009210C4" w:rsidRPr="00957332" w:rsidTr="0087501C">
        <w:tc>
          <w:tcPr>
            <w:tcW w:w="534" w:type="dxa"/>
            <w:tcBorders>
              <w:top w:val="nil"/>
              <w:bottom w:val="nil"/>
              <w:right w:val="nil"/>
            </w:tcBorders>
          </w:tcPr>
          <w:p w:rsidR="009210C4" w:rsidRPr="00957332" w:rsidRDefault="006C731E" w:rsidP="007E10FE">
            <w:pPr>
              <w:spacing w:before="40" w:after="40"/>
              <w:jc w:val="center"/>
              <w:rPr>
                <w:b/>
              </w:rPr>
            </w:pPr>
            <w:r w:rsidRPr="00957332">
              <w:rPr>
                <w:b/>
              </w:rPr>
              <w:t>3.2</w:t>
            </w:r>
          </w:p>
        </w:tc>
        <w:tc>
          <w:tcPr>
            <w:tcW w:w="8930" w:type="dxa"/>
            <w:gridSpan w:val="5"/>
            <w:tcBorders>
              <w:top w:val="nil"/>
              <w:left w:val="nil"/>
              <w:bottom w:val="nil"/>
            </w:tcBorders>
          </w:tcPr>
          <w:p w:rsidR="009210C4" w:rsidRPr="00957332" w:rsidRDefault="006C731E" w:rsidP="007E10FE">
            <w:pPr>
              <w:spacing w:before="40" w:after="40"/>
              <w:ind w:hanging="108"/>
              <w:rPr>
                <w:b/>
              </w:rPr>
            </w:pPr>
            <w:r w:rsidRPr="00957332">
              <w:rPr>
                <w:b/>
              </w:rPr>
              <w:t>PEOPLE</w:t>
            </w:r>
          </w:p>
        </w:tc>
      </w:tr>
      <w:tr w:rsidR="00471876" w:rsidTr="007E10FE">
        <w:tc>
          <w:tcPr>
            <w:tcW w:w="9464" w:type="dxa"/>
            <w:gridSpan w:val="6"/>
            <w:tcBorders>
              <w:top w:val="nil"/>
              <w:bottom w:val="nil"/>
            </w:tcBorders>
          </w:tcPr>
          <w:p w:rsidR="00471876" w:rsidRDefault="00E2397B" w:rsidP="007E10FE">
            <w:pPr>
              <w:pStyle w:val="ListParagraph"/>
              <w:numPr>
                <w:ilvl w:val="0"/>
                <w:numId w:val="3"/>
              </w:numPr>
              <w:spacing w:before="40" w:after="40"/>
              <w:ind w:left="426" w:hanging="284"/>
            </w:pPr>
            <w:r>
              <w:t>A</w:t>
            </w:r>
            <w:r w:rsidR="006C731E">
              <w:t>ssist the Manager in the supervision and development of the staff team, particularly in the Manager’s absence.</w:t>
            </w:r>
          </w:p>
        </w:tc>
      </w:tr>
      <w:tr w:rsidR="006C731E" w:rsidRPr="00957332" w:rsidTr="0087501C">
        <w:tc>
          <w:tcPr>
            <w:tcW w:w="534" w:type="dxa"/>
            <w:tcBorders>
              <w:top w:val="nil"/>
              <w:bottom w:val="nil"/>
              <w:right w:val="nil"/>
            </w:tcBorders>
          </w:tcPr>
          <w:p w:rsidR="006C731E" w:rsidRPr="00957332" w:rsidRDefault="00251C7B" w:rsidP="007E10FE">
            <w:pPr>
              <w:spacing w:before="40" w:after="40"/>
              <w:rPr>
                <w:b/>
              </w:rPr>
            </w:pPr>
            <w:r>
              <w:br w:type="page"/>
            </w:r>
            <w:r w:rsidR="006C731E" w:rsidRPr="00957332">
              <w:rPr>
                <w:b/>
              </w:rPr>
              <w:t>3.3</w:t>
            </w:r>
          </w:p>
        </w:tc>
        <w:tc>
          <w:tcPr>
            <w:tcW w:w="8930" w:type="dxa"/>
            <w:gridSpan w:val="5"/>
            <w:tcBorders>
              <w:top w:val="nil"/>
              <w:left w:val="nil"/>
              <w:bottom w:val="nil"/>
            </w:tcBorders>
          </w:tcPr>
          <w:p w:rsidR="006C731E" w:rsidRPr="00957332" w:rsidRDefault="00D32145" w:rsidP="007E10FE">
            <w:pPr>
              <w:spacing w:before="40" w:after="40"/>
              <w:ind w:hanging="108"/>
              <w:rPr>
                <w:b/>
              </w:rPr>
            </w:pPr>
            <w:r w:rsidRPr="00957332">
              <w:rPr>
                <w:b/>
              </w:rPr>
              <w:t>SAFEGUARDING</w:t>
            </w:r>
          </w:p>
        </w:tc>
      </w:tr>
      <w:tr w:rsidR="006C731E" w:rsidTr="0087501C">
        <w:tc>
          <w:tcPr>
            <w:tcW w:w="9464" w:type="dxa"/>
            <w:gridSpan w:val="6"/>
            <w:tcBorders>
              <w:top w:val="nil"/>
              <w:bottom w:val="single" w:sz="4" w:space="0" w:color="auto"/>
            </w:tcBorders>
          </w:tcPr>
          <w:p w:rsidR="006C731E" w:rsidRDefault="00D32145" w:rsidP="007E10FE">
            <w:pPr>
              <w:pStyle w:val="ListParagraph"/>
              <w:numPr>
                <w:ilvl w:val="0"/>
                <w:numId w:val="3"/>
              </w:numPr>
              <w:spacing w:before="40" w:after="40"/>
              <w:ind w:left="426" w:hanging="284"/>
            </w:pPr>
            <w:r>
              <w:t xml:space="preserve">Hampton-in-Arden Preschool is committed to keeping children, young people and vulnerable adults safe.  The post holder is responsible for promoting and safeguarding the welfare of the children, young people and vulnerable adults for whom </w:t>
            </w:r>
            <w:r w:rsidR="00E2397B">
              <w:t>they are</w:t>
            </w:r>
            <w:r>
              <w:t xml:space="preserve"> responsible or come into contact with.</w:t>
            </w:r>
          </w:p>
        </w:tc>
      </w:tr>
      <w:tr w:rsidR="0087501C" w:rsidTr="0087501C">
        <w:tc>
          <w:tcPr>
            <w:tcW w:w="534" w:type="dxa"/>
            <w:tcBorders>
              <w:bottom w:val="nil"/>
              <w:right w:val="nil"/>
            </w:tcBorders>
          </w:tcPr>
          <w:p w:rsidR="0087501C" w:rsidRPr="00957332" w:rsidRDefault="0087501C" w:rsidP="00723CD5">
            <w:pPr>
              <w:spacing w:before="40" w:after="40"/>
              <w:rPr>
                <w:b/>
              </w:rPr>
            </w:pPr>
            <w:r>
              <w:lastRenderedPageBreak/>
              <w:br w:type="page"/>
            </w:r>
            <w:r w:rsidRPr="00957332">
              <w:rPr>
                <w:b/>
              </w:rPr>
              <w:t>3.</w:t>
            </w:r>
          </w:p>
        </w:tc>
        <w:tc>
          <w:tcPr>
            <w:tcW w:w="8930" w:type="dxa"/>
            <w:gridSpan w:val="5"/>
            <w:tcBorders>
              <w:left w:val="nil"/>
              <w:bottom w:val="nil"/>
            </w:tcBorders>
          </w:tcPr>
          <w:p w:rsidR="0087501C" w:rsidRPr="00957332" w:rsidRDefault="0087501C" w:rsidP="00723CD5">
            <w:pPr>
              <w:spacing w:before="40" w:after="40"/>
              <w:ind w:hanging="108"/>
              <w:rPr>
                <w:b/>
              </w:rPr>
            </w:pPr>
            <w:r w:rsidRPr="00957332">
              <w:rPr>
                <w:b/>
              </w:rPr>
              <w:t>RESPONSIBILITIES</w:t>
            </w:r>
            <w:r>
              <w:rPr>
                <w:b/>
              </w:rPr>
              <w:t xml:space="preserve"> cont’d</w:t>
            </w:r>
          </w:p>
        </w:tc>
      </w:tr>
      <w:tr w:rsidR="00D32145" w:rsidRPr="00957332" w:rsidTr="007E10FE">
        <w:tc>
          <w:tcPr>
            <w:tcW w:w="534" w:type="dxa"/>
            <w:tcBorders>
              <w:top w:val="nil"/>
              <w:bottom w:val="nil"/>
              <w:right w:val="nil"/>
            </w:tcBorders>
          </w:tcPr>
          <w:p w:rsidR="00D32145" w:rsidRPr="00957332" w:rsidRDefault="00D32145" w:rsidP="007E10FE">
            <w:pPr>
              <w:spacing w:before="40" w:after="40"/>
              <w:rPr>
                <w:b/>
              </w:rPr>
            </w:pPr>
            <w:r w:rsidRPr="00957332">
              <w:rPr>
                <w:b/>
              </w:rPr>
              <w:t>3.</w:t>
            </w:r>
            <w:r w:rsidR="0087501C">
              <w:rPr>
                <w:b/>
              </w:rPr>
              <w:t>4</w:t>
            </w:r>
          </w:p>
        </w:tc>
        <w:tc>
          <w:tcPr>
            <w:tcW w:w="8930" w:type="dxa"/>
            <w:gridSpan w:val="5"/>
            <w:tcBorders>
              <w:top w:val="nil"/>
              <w:left w:val="nil"/>
              <w:bottom w:val="nil"/>
            </w:tcBorders>
          </w:tcPr>
          <w:p w:rsidR="00D32145" w:rsidRPr="00957332" w:rsidRDefault="00D32145" w:rsidP="007E10FE">
            <w:pPr>
              <w:spacing w:before="40" w:after="40"/>
              <w:ind w:hanging="108"/>
              <w:rPr>
                <w:b/>
              </w:rPr>
            </w:pPr>
            <w:r w:rsidRPr="00957332">
              <w:rPr>
                <w:b/>
              </w:rPr>
              <w:t>BUILDING &amp; EQUIPMENT</w:t>
            </w:r>
          </w:p>
        </w:tc>
      </w:tr>
      <w:tr w:rsidR="00D32145" w:rsidTr="00D303CA">
        <w:tc>
          <w:tcPr>
            <w:tcW w:w="9464" w:type="dxa"/>
            <w:gridSpan w:val="6"/>
            <w:tcBorders>
              <w:top w:val="nil"/>
              <w:bottom w:val="single" w:sz="4" w:space="0" w:color="auto"/>
            </w:tcBorders>
          </w:tcPr>
          <w:p w:rsidR="00D32145" w:rsidRPr="00725866" w:rsidRDefault="00D32145" w:rsidP="007E10FE">
            <w:pPr>
              <w:pStyle w:val="ListParagraph"/>
              <w:numPr>
                <w:ilvl w:val="0"/>
                <w:numId w:val="3"/>
              </w:numPr>
              <w:spacing w:before="40" w:after="40"/>
              <w:ind w:left="426" w:hanging="284"/>
            </w:pPr>
            <w:r w:rsidRPr="00725866">
              <w:t>To be responsible for carrying out risk assessments of the building and equipment used by Preschool to ensure the health, safety and wellbeing of all children and adults</w:t>
            </w:r>
            <w:r w:rsidR="00435EEC" w:rsidRPr="00725866">
              <w:t xml:space="preserve"> at all times.</w:t>
            </w:r>
          </w:p>
        </w:tc>
      </w:tr>
      <w:tr w:rsidR="00435EEC" w:rsidRPr="00957332" w:rsidTr="00D303CA">
        <w:tc>
          <w:tcPr>
            <w:tcW w:w="534" w:type="dxa"/>
            <w:tcBorders>
              <w:bottom w:val="nil"/>
              <w:right w:val="nil"/>
            </w:tcBorders>
          </w:tcPr>
          <w:p w:rsidR="00435EEC" w:rsidRPr="00957332" w:rsidRDefault="00435EEC" w:rsidP="007E10FE">
            <w:pPr>
              <w:spacing w:before="40" w:after="40"/>
              <w:rPr>
                <w:b/>
              </w:rPr>
            </w:pPr>
            <w:r w:rsidRPr="00957332">
              <w:rPr>
                <w:b/>
              </w:rPr>
              <w:t>4</w:t>
            </w:r>
          </w:p>
        </w:tc>
        <w:tc>
          <w:tcPr>
            <w:tcW w:w="8930" w:type="dxa"/>
            <w:gridSpan w:val="5"/>
            <w:tcBorders>
              <w:left w:val="nil"/>
              <w:bottom w:val="nil"/>
            </w:tcBorders>
          </w:tcPr>
          <w:p w:rsidR="00435EEC" w:rsidRPr="00957332" w:rsidRDefault="00435EEC" w:rsidP="007E10FE">
            <w:pPr>
              <w:spacing w:before="40" w:after="40"/>
              <w:ind w:hanging="108"/>
              <w:rPr>
                <w:b/>
              </w:rPr>
            </w:pPr>
            <w:r w:rsidRPr="00957332">
              <w:rPr>
                <w:b/>
              </w:rPr>
              <w:t>SPECIAL CONDITIONS OF EMPLOYMENT</w:t>
            </w:r>
          </w:p>
        </w:tc>
      </w:tr>
      <w:tr w:rsidR="00435EEC" w:rsidRPr="00957332" w:rsidTr="00D303CA">
        <w:tc>
          <w:tcPr>
            <w:tcW w:w="534" w:type="dxa"/>
            <w:tcBorders>
              <w:top w:val="nil"/>
              <w:bottom w:val="nil"/>
              <w:right w:val="nil"/>
            </w:tcBorders>
          </w:tcPr>
          <w:p w:rsidR="00435EEC" w:rsidRPr="00957332" w:rsidRDefault="00435EEC" w:rsidP="007E10FE">
            <w:pPr>
              <w:spacing w:before="40" w:after="40"/>
              <w:rPr>
                <w:b/>
              </w:rPr>
            </w:pPr>
            <w:r w:rsidRPr="00957332">
              <w:rPr>
                <w:b/>
              </w:rPr>
              <w:t>4.1</w:t>
            </w:r>
          </w:p>
        </w:tc>
        <w:tc>
          <w:tcPr>
            <w:tcW w:w="8930" w:type="dxa"/>
            <w:gridSpan w:val="5"/>
            <w:tcBorders>
              <w:top w:val="nil"/>
              <w:left w:val="nil"/>
              <w:bottom w:val="nil"/>
            </w:tcBorders>
          </w:tcPr>
          <w:p w:rsidR="00435EEC" w:rsidRPr="00957332" w:rsidRDefault="00435EEC" w:rsidP="007E10FE">
            <w:pPr>
              <w:spacing w:before="40" w:after="40"/>
              <w:ind w:hanging="108"/>
              <w:rPr>
                <w:b/>
              </w:rPr>
            </w:pPr>
            <w:r w:rsidRPr="00957332">
              <w:rPr>
                <w:b/>
              </w:rPr>
              <w:t>NO SMOKING POLICY</w:t>
            </w:r>
          </w:p>
        </w:tc>
      </w:tr>
      <w:tr w:rsidR="00435EEC" w:rsidTr="007E10FE">
        <w:tc>
          <w:tcPr>
            <w:tcW w:w="9464" w:type="dxa"/>
            <w:gridSpan w:val="6"/>
            <w:tcBorders>
              <w:top w:val="nil"/>
              <w:bottom w:val="nil"/>
            </w:tcBorders>
          </w:tcPr>
          <w:p w:rsidR="00435EEC" w:rsidRDefault="00435EEC" w:rsidP="007E10FE">
            <w:pPr>
              <w:pStyle w:val="ListParagraph"/>
              <w:numPr>
                <w:ilvl w:val="0"/>
                <w:numId w:val="3"/>
              </w:numPr>
              <w:spacing w:before="40" w:after="40"/>
              <w:ind w:left="426" w:hanging="284"/>
            </w:pPr>
            <w:r>
              <w:t>Hampton-in-Arden Preschool operates a ‘No Smoking’ policy.  As such, the post holder is required to refrain from smoking in or around the workplace for the duration of the working day.</w:t>
            </w:r>
          </w:p>
        </w:tc>
      </w:tr>
      <w:tr w:rsidR="00435EEC" w:rsidRPr="00957332" w:rsidTr="007E10FE">
        <w:tc>
          <w:tcPr>
            <w:tcW w:w="534" w:type="dxa"/>
            <w:tcBorders>
              <w:top w:val="nil"/>
              <w:bottom w:val="nil"/>
              <w:right w:val="nil"/>
            </w:tcBorders>
          </w:tcPr>
          <w:p w:rsidR="00435EEC" w:rsidRPr="00957332" w:rsidRDefault="00435EEC" w:rsidP="007E10FE">
            <w:pPr>
              <w:spacing w:before="40" w:after="40"/>
              <w:jc w:val="center"/>
              <w:rPr>
                <w:b/>
              </w:rPr>
            </w:pPr>
            <w:r w:rsidRPr="00957332">
              <w:rPr>
                <w:b/>
              </w:rPr>
              <w:t>4.2</w:t>
            </w:r>
          </w:p>
        </w:tc>
        <w:tc>
          <w:tcPr>
            <w:tcW w:w="8930" w:type="dxa"/>
            <w:gridSpan w:val="5"/>
            <w:tcBorders>
              <w:top w:val="nil"/>
              <w:left w:val="nil"/>
              <w:bottom w:val="nil"/>
            </w:tcBorders>
          </w:tcPr>
          <w:p w:rsidR="00435EEC" w:rsidRPr="00957332" w:rsidRDefault="00435EEC" w:rsidP="007E10FE">
            <w:pPr>
              <w:spacing w:before="40" w:after="40"/>
              <w:ind w:hanging="108"/>
              <w:rPr>
                <w:b/>
              </w:rPr>
            </w:pPr>
            <w:r w:rsidRPr="00957332">
              <w:rPr>
                <w:b/>
              </w:rPr>
              <w:t>TRAINING AND DEVELOPMENT</w:t>
            </w:r>
          </w:p>
        </w:tc>
      </w:tr>
      <w:tr w:rsidR="00435EEC" w:rsidTr="007E10FE">
        <w:tc>
          <w:tcPr>
            <w:tcW w:w="9464" w:type="dxa"/>
            <w:gridSpan w:val="6"/>
            <w:tcBorders>
              <w:top w:val="nil"/>
            </w:tcBorders>
          </w:tcPr>
          <w:p w:rsidR="00435EEC" w:rsidRDefault="00435EEC" w:rsidP="00811670">
            <w:pPr>
              <w:pStyle w:val="ListParagraph"/>
              <w:numPr>
                <w:ilvl w:val="0"/>
                <w:numId w:val="3"/>
              </w:numPr>
              <w:ind w:left="426" w:hanging="284"/>
              <w:jc w:val="both"/>
            </w:pPr>
            <w:r>
              <w:t xml:space="preserve">Hampton-in-Arden Preschool is committed to the personal and organisational development of the individual.  </w:t>
            </w:r>
          </w:p>
          <w:p w:rsidR="00435EEC" w:rsidRDefault="00435EEC" w:rsidP="007E10FE">
            <w:pPr>
              <w:pStyle w:val="ListParagraph"/>
              <w:numPr>
                <w:ilvl w:val="0"/>
                <w:numId w:val="3"/>
              </w:numPr>
              <w:spacing w:after="40"/>
              <w:ind w:left="426" w:hanging="284"/>
              <w:jc w:val="both"/>
            </w:pPr>
            <w:r>
              <w:t>The post holder will be encouraged to contribute to identification of and to meet job-related development needs.</w:t>
            </w:r>
          </w:p>
        </w:tc>
      </w:tr>
      <w:tr w:rsidR="00266C9F" w:rsidTr="007E10FE">
        <w:tc>
          <w:tcPr>
            <w:tcW w:w="9464" w:type="dxa"/>
            <w:gridSpan w:val="6"/>
            <w:tcBorders>
              <w:top w:val="nil"/>
              <w:left w:val="nil"/>
              <w:bottom w:val="nil"/>
              <w:right w:val="nil"/>
            </w:tcBorders>
          </w:tcPr>
          <w:p w:rsidR="00266C9F" w:rsidRDefault="00266C9F" w:rsidP="001B704E">
            <w:pPr>
              <w:pStyle w:val="ListParagraph"/>
              <w:ind w:left="426"/>
              <w:jc w:val="both"/>
            </w:pPr>
          </w:p>
          <w:p w:rsidR="00266C9F" w:rsidRDefault="00266C9F" w:rsidP="001B704E">
            <w:pPr>
              <w:pStyle w:val="ListParagraph"/>
              <w:ind w:left="426"/>
              <w:jc w:val="both"/>
            </w:pPr>
          </w:p>
        </w:tc>
      </w:tr>
      <w:tr w:rsidR="00266C9F" w:rsidTr="007E10FE">
        <w:tc>
          <w:tcPr>
            <w:tcW w:w="2310" w:type="dxa"/>
            <w:gridSpan w:val="2"/>
            <w:tcBorders>
              <w:top w:val="nil"/>
              <w:left w:val="nil"/>
              <w:bottom w:val="nil"/>
              <w:right w:val="nil"/>
            </w:tcBorders>
          </w:tcPr>
          <w:p w:rsidR="00266C9F" w:rsidRPr="001D4420" w:rsidRDefault="00266C9F" w:rsidP="001B704E">
            <w:pPr>
              <w:pStyle w:val="ListParagraph"/>
              <w:spacing w:after="120"/>
              <w:ind w:left="425" w:hanging="426"/>
              <w:jc w:val="both"/>
              <w:rPr>
                <w:b/>
              </w:rPr>
            </w:pPr>
            <w:r w:rsidRPr="001D4420">
              <w:rPr>
                <w:b/>
              </w:rPr>
              <w:t>Staff signature:</w:t>
            </w:r>
          </w:p>
        </w:tc>
        <w:tc>
          <w:tcPr>
            <w:tcW w:w="3468" w:type="dxa"/>
            <w:gridSpan w:val="2"/>
            <w:tcBorders>
              <w:top w:val="nil"/>
              <w:left w:val="nil"/>
              <w:bottom w:val="single" w:sz="4" w:space="0" w:color="auto"/>
              <w:right w:val="nil"/>
            </w:tcBorders>
          </w:tcPr>
          <w:p w:rsidR="00266C9F" w:rsidRDefault="00266C9F" w:rsidP="001B704E">
            <w:pPr>
              <w:pStyle w:val="ListParagraph"/>
              <w:spacing w:after="120"/>
              <w:ind w:left="1139"/>
              <w:jc w:val="both"/>
            </w:pPr>
          </w:p>
        </w:tc>
        <w:tc>
          <w:tcPr>
            <w:tcW w:w="993" w:type="dxa"/>
            <w:tcBorders>
              <w:top w:val="nil"/>
              <w:left w:val="nil"/>
              <w:bottom w:val="nil"/>
              <w:right w:val="nil"/>
            </w:tcBorders>
          </w:tcPr>
          <w:p w:rsidR="00266C9F" w:rsidRDefault="00266C9F" w:rsidP="001B704E">
            <w:pPr>
              <w:pStyle w:val="ListParagraph"/>
              <w:spacing w:after="120"/>
              <w:ind w:left="425" w:hanging="369"/>
              <w:jc w:val="both"/>
            </w:pPr>
          </w:p>
        </w:tc>
        <w:tc>
          <w:tcPr>
            <w:tcW w:w="2693" w:type="dxa"/>
            <w:tcBorders>
              <w:top w:val="nil"/>
              <w:left w:val="nil"/>
              <w:bottom w:val="nil"/>
              <w:right w:val="nil"/>
            </w:tcBorders>
          </w:tcPr>
          <w:p w:rsidR="00266C9F" w:rsidRDefault="00266C9F" w:rsidP="001B704E">
            <w:pPr>
              <w:pStyle w:val="ListParagraph"/>
              <w:spacing w:after="120"/>
              <w:ind w:left="425"/>
              <w:jc w:val="both"/>
            </w:pPr>
          </w:p>
        </w:tc>
      </w:tr>
      <w:tr w:rsidR="00266C9F" w:rsidTr="007E10FE">
        <w:tc>
          <w:tcPr>
            <w:tcW w:w="2310" w:type="dxa"/>
            <w:gridSpan w:val="2"/>
            <w:tcBorders>
              <w:top w:val="nil"/>
              <w:left w:val="nil"/>
              <w:bottom w:val="nil"/>
              <w:right w:val="nil"/>
            </w:tcBorders>
            <w:vAlign w:val="center"/>
          </w:tcPr>
          <w:p w:rsidR="00266C9F" w:rsidRPr="001D4420" w:rsidRDefault="00266C9F" w:rsidP="001B704E">
            <w:pPr>
              <w:pStyle w:val="ListParagraph"/>
              <w:spacing w:before="240" w:after="120"/>
              <w:ind w:left="425" w:hanging="426"/>
              <w:jc w:val="both"/>
              <w:rPr>
                <w:b/>
              </w:rPr>
            </w:pPr>
            <w:r w:rsidRPr="001D4420">
              <w:rPr>
                <w:b/>
              </w:rPr>
              <w:t>Print name:</w:t>
            </w:r>
          </w:p>
        </w:tc>
        <w:tc>
          <w:tcPr>
            <w:tcW w:w="3468" w:type="dxa"/>
            <w:gridSpan w:val="2"/>
            <w:tcBorders>
              <w:top w:val="single" w:sz="4" w:space="0" w:color="auto"/>
              <w:left w:val="nil"/>
              <w:bottom w:val="single" w:sz="4" w:space="0" w:color="auto"/>
              <w:right w:val="nil"/>
            </w:tcBorders>
            <w:vAlign w:val="center"/>
          </w:tcPr>
          <w:p w:rsidR="00266C9F" w:rsidRDefault="00266C9F" w:rsidP="001B704E">
            <w:pPr>
              <w:pStyle w:val="ListParagraph"/>
              <w:spacing w:before="240" w:after="120"/>
              <w:ind w:left="425"/>
              <w:jc w:val="both"/>
            </w:pPr>
          </w:p>
        </w:tc>
        <w:tc>
          <w:tcPr>
            <w:tcW w:w="993" w:type="dxa"/>
            <w:tcBorders>
              <w:top w:val="nil"/>
              <w:left w:val="nil"/>
              <w:bottom w:val="nil"/>
              <w:right w:val="nil"/>
            </w:tcBorders>
            <w:vAlign w:val="center"/>
          </w:tcPr>
          <w:p w:rsidR="00266C9F" w:rsidRPr="001D4420" w:rsidRDefault="00266C9F" w:rsidP="001B704E">
            <w:pPr>
              <w:pStyle w:val="ListParagraph"/>
              <w:spacing w:before="240" w:after="120"/>
              <w:ind w:left="425" w:hanging="369"/>
              <w:jc w:val="both"/>
              <w:rPr>
                <w:b/>
              </w:rPr>
            </w:pPr>
            <w:r w:rsidRPr="001D4420">
              <w:rPr>
                <w:b/>
              </w:rPr>
              <w:t>Date:</w:t>
            </w:r>
          </w:p>
        </w:tc>
        <w:tc>
          <w:tcPr>
            <w:tcW w:w="2693" w:type="dxa"/>
            <w:tcBorders>
              <w:top w:val="nil"/>
              <w:left w:val="nil"/>
              <w:bottom w:val="single" w:sz="4" w:space="0" w:color="auto"/>
              <w:right w:val="nil"/>
            </w:tcBorders>
            <w:vAlign w:val="center"/>
          </w:tcPr>
          <w:p w:rsidR="00266C9F" w:rsidRDefault="00266C9F" w:rsidP="001B704E">
            <w:pPr>
              <w:pStyle w:val="ListParagraph"/>
              <w:spacing w:before="240" w:after="120"/>
              <w:ind w:left="425"/>
              <w:jc w:val="both"/>
            </w:pPr>
          </w:p>
        </w:tc>
      </w:tr>
      <w:tr w:rsidR="00266C9F" w:rsidTr="007E10FE">
        <w:tc>
          <w:tcPr>
            <w:tcW w:w="2310" w:type="dxa"/>
            <w:gridSpan w:val="2"/>
            <w:tcBorders>
              <w:top w:val="nil"/>
              <w:left w:val="nil"/>
              <w:bottom w:val="nil"/>
              <w:right w:val="nil"/>
            </w:tcBorders>
          </w:tcPr>
          <w:p w:rsidR="00266C9F" w:rsidRPr="001D4420" w:rsidRDefault="00266C9F" w:rsidP="001B704E">
            <w:pPr>
              <w:pStyle w:val="ListParagraph"/>
              <w:ind w:left="426" w:hanging="426"/>
              <w:jc w:val="both"/>
              <w:rPr>
                <w:b/>
              </w:rPr>
            </w:pPr>
          </w:p>
        </w:tc>
        <w:tc>
          <w:tcPr>
            <w:tcW w:w="3468" w:type="dxa"/>
            <w:gridSpan w:val="2"/>
            <w:tcBorders>
              <w:top w:val="single" w:sz="4" w:space="0" w:color="auto"/>
              <w:left w:val="nil"/>
              <w:bottom w:val="nil"/>
              <w:right w:val="nil"/>
            </w:tcBorders>
          </w:tcPr>
          <w:p w:rsidR="00266C9F" w:rsidRDefault="00266C9F" w:rsidP="001B704E">
            <w:pPr>
              <w:pStyle w:val="ListParagraph"/>
              <w:ind w:left="426"/>
              <w:jc w:val="both"/>
            </w:pPr>
          </w:p>
        </w:tc>
        <w:tc>
          <w:tcPr>
            <w:tcW w:w="993" w:type="dxa"/>
            <w:tcBorders>
              <w:top w:val="nil"/>
              <w:left w:val="nil"/>
              <w:bottom w:val="nil"/>
              <w:right w:val="nil"/>
            </w:tcBorders>
          </w:tcPr>
          <w:p w:rsidR="00266C9F" w:rsidRPr="001D4420" w:rsidRDefault="00266C9F" w:rsidP="001B704E">
            <w:pPr>
              <w:pStyle w:val="ListParagraph"/>
              <w:ind w:left="426" w:hanging="369"/>
              <w:jc w:val="both"/>
              <w:rPr>
                <w:b/>
              </w:rPr>
            </w:pPr>
          </w:p>
        </w:tc>
        <w:tc>
          <w:tcPr>
            <w:tcW w:w="2693" w:type="dxa"/>
            <w:tcBorders>
              <w:top w:val="single" w:sz="4" w:space="0" w:color="auto"/>
              <w:left w:val="nil"/>
              <w:bottom w:val="nil"/>
              <w:right w:val="nil"/>
            </w:tcBorders>
          </w:tcPr>
          <w:p w:rsidR="00266C9F" w:rsidRDefault="00266C9F" w:rsidP="001B704E">
            <w:pPr>
              <w:pStyle w:val="ListParagraph"/>
              <w:ind w:left="426"/>
              <w:jc w:val="both"/>
            </w:pPr>
          </w:p>
        </w:tc>
      </w:tr>
      <w:tr w:rsidR="00266C9F" w:rsidTr="007E10FE">
        <w:tc>
          <w:tcPr>
            <w:tcW w:w="2310" w:type="dxa"/>
            <w:gridSpan w:val="2"/>
            <w:tcBorders>
              <w:top w:val="nil"/>
              <w:left w:val="nil"/>
              <w:bottom w:val="nil"/>
              <w:right w:val="nil"/>
            </w:tcBorders>
          </w:tcPr>
          <w:p w:rsidR="00266C9F" w:rsidRDefault="00266C9F" w:rsidP="001B704E">
            <w:pPr>
              <w:pStyle w:val="ListParagraph"/>
              <w:spacing w:after="120"/>
              <w:ind w:left="425" w:hanging="426"/>
              <w:jc w:val="both"/>
              <w:rPr>
                <w:b/>
              </w:rPr>
            </w:pPr>
          </w:p>
          <w:p w:rsidR="00266C9F" w:rsidRPr="001D4420" w:rsidRDefault="00266C9F" w:rsidP="00266C9F">
            <w:pPr>
              <w:pStyle w:val="ListParagraph"/>
              <w:spacing w:after="120"/>
              <w:ind w:left="425" w:hanging="426"/>
              <w:jc w:val="both"/>
              <w:rPr>
                <w:b/>
              </w:rPr>
            </w:pPr>
            <w:r>
              <w:rPr>
                <w:b/>
              </w:rPr>
              <w:t xml:space="preserve">Manager’s </w:t>
            </w:r>
            <w:r w:rsidRPr="001D4420">
              <w:rPr>
                <w:b/>
              </w:rPr>
              <w:t>signature:</w:t>
            </w:r>
          </w:p>
        </w:tc>
        <w:tc>
          <w:tcPr>
            <w:tcW w:w="3468" w:type="dxa"/>
            <w:gridSpan w:val="2"/>
            <w:tcBorders>
              <w:top w:val="nil"/>
              <w:left w:val="nil"/>
              <w:bottom w:val="single" w:sz="4" w:space="0" w:color="auto"/>
              <w:right w:val="nil"/>
            </w:tcBorders>
          </w:tcPr>
          <w:p w:rsidR="00266C9F" w:rsidRDefault="00266C9F" w:rsidP="001B704E">
            <w:pPr>
              <w:pStyle w:val="ListParagraph"/>
              <w:spacing w:after="120"/>
              <w:ind w:left="425"/>
              <w:jc w:val="both"/>
            </w:pPr>
          </w:p>
        </w:tc>
        <w:tc>
          <w:tcPr>
            <w:tcW w:w="993" w:type="dxa"/>
            <w:tcBorders>
              <w:top w:val="nil"/>
              <w:left w:val="nil"/>
              <w:bottom w:val="nil"/>
              <w:right w:val="nil"/>
            </w:tcBorders>
          </w:tcPr>
          <w:p w:rsidR="00266C9F" w:rsidRPr="001D4420" w:rsidRDefault="00266C9F" w:rsidP="001B704E">
            <w:pPr>
              <w:pStyle w:val="ListParagraph"/>
              <w:spacing w:after="120"/>
              <w:ind w:left="425" w:hanging="369"/>
              <w:jc w:val="both"/>
              <w:rPr>
                <w:b/>
              </w:rPr>
            </w:pPr>
          </w:p>
        </w:tc>
        <w:tc>
          <w:tcPr>
            <w:tcW w:w="2693" w:type="dxa"/>
            <w:tcBorders>
              <w:top w:val="nil"/>
              <w:left w:val="nil"/>
              <w:bottom w:val="nil"/>
              <w:right w:val="nil"/>
            </w:tcBorders>
          </w:tcPr>
          <w:p w:rsidR="00266C9F" w:rsidRDefault="00266C9F" w:rsidP="001B704E">
            <w:pPr>
              <w:pStyle w:val="ListParagraph"/>
              <w:spacing w:after="120"/>
              <w:ind w:left="425"/>
              <w:jc w:val="both"/>
            </w:pPr>
          </w:p>
        </w:tc>
      </w:tr>
      <w:tr w:rsidR="00266C9F" w:rsidTr="007E10FE">
        <w:trPr>
          <w:trHeight w:val="135"/>
        </w:trPr>
        <w:tc>
          <w:tcPr>
            <w:tcW w:w="2310" w:type="dxa"/>
            <w:gridSpan w:val="2"/>
            <w:tcBorders>
              <w:top w:val="nil"/>
              <w:left w:val="nil"/>
              <w:bottom w:val="nil"/>
              <w:right w:val="nil"/>
            </w:tcBorders>
            <w:vAlign w:val="center"/>
          </w:tcPr>
          <w:p w:rsidR="00266C9F" w:rsidRPr="001D4420" w:rsidRDefault="00266C9F" w:rsidP="001B704E">
            <w:pPr>
              <w:pStyle w:val="ListParagraph"/>
              <w:spacing w:before="240" w:after="120"/>
              <w:ind w:left="425" w:hanging="426"/>
              <w:jc w:val="both"/>
              <w:rPr>
                <w:b/>
              </w:rPr>
            </w:pPr>
            <w:r w:rsidRPr="001D4420">
              <w:rPr>
                <w:b/>
              </w:rPr>
              <w:t>Print name:</w:t>
            </w:r>
          </w:p>
        </w:tc>
        <w:tc>
          <w:tcPr>
            <w:tcW w:w="3468" w:type="dxa"/>
            <w:gridSpan w:val="2"/>
            <w:tcBorders>
              <w:top w:val="single" w:sz="4" w:space="0" w:color="auto"/>
              <w:left w:val="nil"/>
              <w:bottom w:val="single" w:sz="4" w:space="0" w:color="auto"/>
              <w:right w:val="nil"/>
            </w:tcBorders>
            <w:vAlign w:val="center"/>
          </w:tcPr>
          <w:p w:rsidR="00266C9F" w:rsidRDefault="00266C9F" w:rsidP="001B704E">
            <w:pPr>
              <w:pStyle w:val="ListParagraph"/>
              <w:spacing w:before="240" w:after="120"/>
              <w:ind w:left="425"/>
              <w:jc w:val="both"/>
            </w:pPr>
          </w:p>
        </w:tc>
        <w:tc>
          <w:tcPr>
            <w:tcW w:w="993" w:type="dxa"/>
            <w:tcBorders>
              <w:top w:val="nil"/>
              <w:left w:val="nil"/>
              <w:bottom w:val="nil"/>
              <w:right w:val="nil"/>
            </w:tcBorders>
            <w:vAlign w:val="center"/>
          </w:tcPr>
          <w:p w:rsidR="00266C9F" w:rsidRPr="001D4420" w:rsidRDefault="00266C9F" w:rsidP="001B704E">
            <w:pPr>
              <w:pStyle w:val="ListParagraph"/>
              <w:spacing w:before="240" w:after="120"/>
              <w:ind w:left="425" w:hanging="369"/>
              <w:jc w:val="both"/>
              <w:rPr>
                <w:b/>
              </w:rPr>
            </w:pPr>
            <w:r w:rsidRPr="001D4420">
              <w:rPr>
                <w:b/>
              </w:rPr>
              <w:t>Date:</w:t>
            </w:r>
          </w:p>
        </w:tc>
        <w:tc>
          <w:tcPr>
            <w:tcW w:w="2693" w:type="dxa"/>
            <w:tcBorders>
              <w:top w:val="nil"/>
              <w:left w:val="nil"/>
              <w:bottom w:val="single" w:sz="4" w:space="0" w:color="auto"/>
              <w:right w:val="nil"/>
            </w:tcBorders>
            <w:vAlign w:val="center"/>
          </w:tcPr>
          <w:p w:rsidR="00266C9F" w:rsidRDefault="00266C9F" w:rsidP="001B704E">
            <w:pPr>
              <w:pStyle w:val="ListParagraph"/>
              <w:spacing w:before="240" w:after="120"/>
              <w:ind w:left="425"/>
              <w:jc w:val="both"/>
            </w:pPr>
          </w:p>
        </w:tc>
      </w:tr>
    </w:tbl>
    <w:p w:rsidR="00811670" w:rsidRDefault="00811670" w:rsidP="00471876">
      <w:pPr>
        <w:jc w:val="center"/>
      </w:pPr>
    </w:p>
    <w:p w:rsidR="00251C7B" w:rsidRDefault="00251C7B" w:rsidP="00471876">
      <w:pPr>
        <w:jc w:val="center"/>
      </w:pPr>
    </w:p>
    <w:sectPr w:rsidR="00251C7B" w:rsidSect="00251C7B">
      <w:footerReference w:type="default" r:id="rId8"/>
      <w:pgSz w:w="11906" w:h="16838"/>
      <w:pgMar w:top="567"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C7B" w:rsidRDefault="00251C7B" w:rsidP="00251C7B">
      <w:pPr>
        <w:spacing w:after="0" w:line="240" w:lineRule="auto"/>
      </w:pPr>
      <w:r>
        <w:separator/>
      </w:r>
    </w:p>
  </w:endnote>
  <w:endnote w:type="continuationSeparator" w:id="1">
    <w:p w:rsidR="00251C7B" w:rsidRDefault="00251C7B" w:rsidP="00251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77082"/>
      <w:docPartObj>
        <w:docPartGallery w:val="Page Numbers (Bottom of Page)"/>
        <w:docPartUnique/>
      </w:docPartObj>
    </w:sdtPr>
    <w:sdtContent>
      <w:sdt>
        <w:sdtPr>
          <w:id w:val="565050523"/>
          <w:docPartObj>
            <w:docPartGallery w:val="Page Numbers (Top of Page)"/>
            <w:docPartUnique/>
          </w:docPartObj>
        </w:sdtPr>
        <w:sdtContent>
          <w:p w:rsidR="00251C7B" w:rsidRDefault="00251C7B">
            <w:pPr>
              <w:pStyle w:val="Footer"/>
              <w:jc w:val="right"/>
            </w:pPr>
            <w:r w:rsidRPr="00251C7B">
              <w:rPr>
                <w:sz w:val="16"/>
                <w:szCs w:val="16"/>
              </w:rPr>
              <w:t xml:space="preserve">Page </w:t>
            </w:r>
            <w:r w:rsidR="004E1695" w:rsidRPr="00251C7B">
              <w:rPr>
                <w:b/>
                <w:sz w:val="16"/>
                <w:szCs w:val="16"/>
              </w:rPr>
              <w:fldChar w:fldCharType="begin"/>
            </w:r>
            <w:r w:rsidRPr="00251C7B">
              <w:rPr>
                <w:b/>
                <w:sz w:val="16"/>
                <w:szCs w:val="16"/>
              </w:rPr>
              <w:instrText xml:space="preserve"> PAGE </w:instrText>
            </w:r>
            <w:r w:rsidR="004E1695" w:rsidRPr="00251C7B">
              <w:rPr>
                <w:b/>
                <w:sz w:val="16"/>
                <w:szCs w:val="16"/>
              </w:rPr>
              <w:fldChar w:fldCharType="separate"/>
            </w:r>
            <w:r w:rsidR="0087501C">
              <w:rPr>
                <w:b/>
                <w:noProof/>
                <w:sz w:val="16"/>
                <w:szCs w:val="16"/>
              </w:rPr>
              <w:t>1</w:t>
            </w:r>
            <w:r w:rsidR="004E1695" w:rsidRPr="00251C7B">
              <w:rPr>
                <w:b/>
                <w:sz w:val="16"/>
                <w:szCs w:val="16"/>
              </w:rPr>
              <w:fldChar w:fldCharType="end"/>
            </w:r>
            <w:r w:rsidRPr="00251C7B">
              <w:rPr>
                <w:sz w:val="16"/>
                <w:szCs w:val="16"/>
              </w:rPr>
              <w:t xml:space="preserve"> of </w:t>
            </w:r>
            <w:r w:rsidR="004E1695" w:rsidRPr="00251C7B">
              <w:rPr>
                <w:b/>
                <w:sz w:val="16"/>
                <w:szCs w:val="16"/>
              </w:rPr>
              <w:fldChar w:fldCharType="begin"/>
            </w:r>
            <w:r w:rsidRPr="00251C7B">
              <w:rPr>
                <w:b/>
                <w:sz w:val="16"/>
                <w:szCs w:val="16"/>
              </w:rPr>
              <w:instrText xml:space="preserve"> NUMPAGES  </w:instrText>
            </w:r>
            <w:r w:rsidR="004E1695" w:rsidRPr="00251C7B">
              <w:rPr>
                <w:b/>
                <w:sz w:val="16"/>
                <w:szCs w:val="16"/>
              </w:rPr>
              <w:fldChar w:fldCharType="separate"/>
            </w:r>
            <w:r w:rsidR="0087501C">
              <w:rPr>
                <w:b/>
                <w:noProof/>
                <w:sz w:val="16"/>
                <w:szCs w:val="16"/>
              </w:rPr>
              <w:t>2</w:t>
            </w:r>
            <w:r w:rsidR="004E1695" w:rsidRPr="00251C7B">
              <w:rPr>
                <w:b/>
                <w:sz w:val="16"/>
                <w:szCs w:val="16"/>
              </w:rPr>
              <w:fldChar w:fldCharType="end"/>
            </w:r>
          </w:p>
        </w:sdtContent>
      </w:sdt>
    </w:sdtContent>
  </w:sdt>
  <w:p w:rsidR="00251C7B" w:rsidRPr="00251C7B" w:rsidRDefault="00251C7B">
    <w:pPr>
      <w:pStyle w:val="Footer"/>
      <w:rPr>
        <w:sz w:val="16"/>
        <w:szCs w:val="16"/>
      </w:rPr>
    </w:pPr>
    <w:r w:rsidRPr="00251C7B">
      <w:rPr>
        <w:sz w:val="16"/>
        <w:szCs w:val="16"/>
      </w:rPr>
      <w:t>Deputy Manager Job Description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C7B" w:rsidRDefault="00251C7B" w:rsidP="00251C7B">
      <w:pPr>
        <w:spacing w:after="0" w:line="240" w:lineRule="auto"/>
      </w:pPr>
      <w:r>
        <w:separator/>
      </w:r>
    </w:p>
  </w:footnote>
  <w:footnote w:type="continuationSeparator" w:id="1">
    <w:p w:rsidR="00251C7B" w:rsidRDefault="00251C7B" w:rsidP="00251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E5FB4"/>
    <w:multiLevelType w:val="hybridMultilevel"/>
    <w:tmpl w:val="1AA0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AA5553"/>
    <w:multiLevelType w:val="hybridMultilevel"/>
    <w:tmpl w:val="69AA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B314F4"/>
    <w:multiLevelType w:val="hybridMultilevel"/>
    <w:tmpl w:val="4F38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71876"/>
    <w:rsid w:val="000D0495"/>
    <w:rsid w:val="00182378"/>
    <w:rsid w:val="001A1403"/>
    <w:rsid w:val="002127F1"/>
    <w:rsid w:val="00251C7B"/>
    <w:rsid w:val="00266C9F"/>
    <w:rsid w:val="00272412"/>
    <w:rsid w:val="00276D3C"/>
    <w:rsid w:val="002C75D8"/>
    <w:rsid w:val="0031159F"/>
    <w:rsid w:val="003B0235"/>
    <w:rsid w:val="003E1714"/>
    <w:rsid w:val="0040072F"/>
    <w:rsid w:val="00435EEC"/>
    <w:rsid w:val="00471876"/>
    <w:rsid w:val="004E1695"/>
    <w:rsid w:val="005E3E37"/>
    <w:rsid w:val="006C731E"/>
    <w:rsid w:val="007201E2"/>
    <w:rsid w:val="00725866"/>
    <w:rsid w:val="00726EA2"/>
    <w:rsid w:val="007649A8"/>
    <w:rsid w:val="00774960"/>
    <w:rsid w:val="007E10FE"/>
    <w:rsid w:val="00811670"/>
    <w:rsid w:val="0087501C"/>
    <w:rsid w:val="008C4843"/>
    <w:rsid w:val="009210C4"/>
    <w:rsid w:val="00957332"/>
    <w:rsid w:val="009C4926"/>
    <w:rsid w:val="00AC3101"/>
    <w:rsid w:val="00BD3984"/>
    <w:rsid w:val="00BD7232"/>
    <w:rsid w:val="00C1060E"/>
    <w:rsid w:val="00D303CA"/>
    <w:rsid w:val="00D32145"/>
    <w:rsid w:val="00D87A1D"/>
    <w:rsid w:val="00DD46C7"/>
    <w:rsid w:val="00E2397B"/>
    <w:rsid w:val="00E315D2"/>
    <w:rsid w:val="00FC7949"/>
    <w:rsid w:val="00FE11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76"/>
    <w:rPr>
      <w:rFonts w:ascii="Tahoma" w:hAnsi="Tahoma" w:cs="Tahoma"/>
      <w:sz w:val="16"/>
      <w:szCs w:val="16"/>
    </w:rPr>
  </w:style>
  <w:style w:type="paragraph" w:styleId="ListParagraph">
    <w:name w:val="List Paragraph"/>
    <w:basedOn w:val="Normal"/>
    <w:uiPriority w:val="34"/>
    <w:qFormat/>
    <w:rsid w:val="009210C4"/>
    <w:pPr>
      <w:ind w:left="720"/>
      <w:contextualSpacing/>
    </w:pPr>
  </w:style>
  <w:style w:type="paragraph" w:styleId="Header">
    <w:name w:val="header"/>
    <w:basedOn w:val="Normal"/>
    <w:link w:val="HeaderChar"/>
    <w:uiPriority w:val="99"/>
    <w:semiHidden/>
    <w:unhideWhenUsed/>
    <w:rsid w:val="00251C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1C7B"/>
  </w:style>
  <w:style w:type="paragraph" w:styleId="Footer">
    <w:name w:val="footer"/>
    <w:basedOn w:val="Normal"/>
    <w:link w:val="FooterChar"/>
    <w:uiPriority w:val="99"/>
    <w:unhideWhenUsed/>
    <w:rsid w:val="00251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76"/>
    <w:rPr>
      <w:rFonts w:ascii="Tahoma" w:hAnsi="Tahoma" w:cs="Tahoma"/>
      <w:sz w:val="16"/>
      <w:szCs w:val="16"/>
    </w:rPr>
  </w:style>
  <w:style w:type="paragraph" w:styleId="ListParagraph">
    <w:name w:val="List Paragraph"/>
    <w:basedOn w:val="Normal"/>
    <w:uiPriority w:val="34"/>
    <w:qFormat/>
    <w:rsid w:val="009210C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Kemp</dc:creator>
  <cp:lastModifiedBy>Nicola</cp:lastModifiedBy>
  <cp:revision>2</cp:revision>
  <cp:lastPrinted>2016-03-28T13:24:00Z</cp:lastPrinted>
  <dcterms:created xsi:type="dcterms:W3CDTF">2016-12-29T13:23:00Z</dcterms:created>
  <dcterms:modified xsi:type="dcterms:W3CDTF">2016-12-29T13:23:00Z</dcterms:modified>
</cp:coreProperties>
</file>